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E6A2" w14:textId="77777777" w:rsidR="00146B29" w:rsidRDefault="00146B29" w:rsidP="00146B29">
      <w:pPr>
        <w:suppressAutoHyphens/>
        <w:spacing w:after="0" w:line="276" w:lineRule="auto"/>
        <w:rPr>
          <w:rFonts w:ascii="Times New Roman" w:eastAsia="Calibri" w:hAnsi="Times New Roman" w:cs="Times New Roman"/>
          <w:b/>
          <w:spacing w:val="2"/>
          <w:w w:val="105"/>
          <w:sz w:val="16"/>
          <w:szCs w:val="16"/>
          <w:lang w:val="x-none" w:eastAsia="ar-SA"/>
        </w:rPr>
      </w:pPr>
      <w:r w:rsidRPr="00146B29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All. Avviso</w:t>
      </w:r>
      <w:r w:rsidRPr="00146B29">
        <w:rPr>
          <w:rFonts w:ascii="Times New Roman" w:eastAsia="Calibri" w:hAnsi="Times New Roman" w:cs="Times New Roman"/>
          <w:b/>
          <w:spacing w:val="2"/>
          <w:w w:val="105"/>
          <w:sz w:val="16"/>
          <w:szCs w:val="16"/>
          <w:lang w:val="x-none" w:eastAsia="ar-SA"/>
        </w:rPr>
        <w:t xml:space="preserve"> </w:t>
      </w:r>
    </w:p>
    <w:p w14:paraId="3D4B926A" w14:textId="0640A188" w:rsidR="00467CF2" w:rsidRPr="00146B29" w:rsidRDefault="00146B29" w:rsidP="00146B2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Calibri" w:hAnsi="Times New Roman" w:cs="Times New Roman"/>
          <w:b/>
          <w:spacing w:val="2"/>
          <w:w w:val="105"/>
          <w:sz w:val="16"/>
          <w:szCs w:val="16"/>
          <w:lang w:val="x-none" w:eastAsia="ar-SA"/>
        </w:rPr>
        <w:t>“</w:t>
      </w:r>
      <w:r w:rsidRPr="00146B29"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Nomina Del Garante Della Persona Con Disabilità Del Comune Di Santa Maria Di Licodia</w:t>
      </w:r>
      <w:r>
        <w:rPr>
          <w:rFonts w:ascii="Times New Roman" w:eastAsia="Times New Roman" w:hAnsi="Times New Roman" w:cs="Times New Roman"/>
          <w:b/>
          <w:sz w:val="16"/>
          <w:szCs w:val="16"/>
          <w:lang w:val="x-none" w:eastAsia="ar-SA"/>
        </w:rPr>
        <w:t>”</w:t>
      </w:r>
    </w:p>
    <w:p w14:paraId="173CB6C4" w14:textId="77777777" w:rsidR="00467CF2" w:rsidRPr="00467CF2" w:rsidRDefault="00467CF2" w:rsidP="00467CF2">
      <w:pPr>
        <w:suppressAutoHyphens/>
        <w:spacing w:after="0" w:line="240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9D9C0E" w14:textId="77777777" w:rsidR="00146B29" w:rsidRDefault="00146B29" w:rsidP="00146B29">
      <w:pPr>
        <w:suppressAutoHyphens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12325D6C" w14:textId="7881A4D6" w:rsidR="00146B29" w:rsidRDefault="00146B29" w:rsidP="00146B29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Egregio </w:t>
      </w:r>
      <w:r w:rsidR="00467CF2"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 xml:space="preserve">Sindaco del Comune di </w:t>
      </w:r>
    </w:p>
    <w:p w14:paraId="132CF47F" w14:textId="6B78BE88" w:rsidR="00467CF2" w:rsidRPr="00146B29" w:rsidRDefault="00467CF2" w:rsidP="00146B29">
      <w:pPr>
        <w:suppressAutoHyphens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Santa Maria di Licodia</w:t>
      </w:r>
    </w:p>
    <w:p w14:paraId="18B094DD" w14:textId="2879A439" w:rsidR="00467CF2" w:rsidRPr="00467CF2" w:rsidRDefault="00467CF2" w:rsidP="00146B29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val="x-none" w:eastAsia="ar-SA"/>
        </w:rPr>
      </w:pPr>
      <w:r w:rsidRPr="00467CF2"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  <w:t>PEC:</w:t>
      </w:r>
      <w:r w:rsidRPr="00467CF2">
        <w:rPr>
          <w:rFonts w:ascii="Times New Roman" w:eastAsia="Calibri" w:hAnsi="Times New Roman" w:cs="Times New Roman"/>
          <w:color w:val="0563C1"/>
          <w:sz w:val="24"/>
          <w:szCs w:val="24"/>
          <w:u w:val="single"/>
          <w:lang w:val="x-none" w:eastAsia="ar-SA"/>
        </w:rPr>
        <w:t>protocollo@pec.comune.santamariadilicodia.ct.it</w:t>
      </w:r>
    </w:p>
    <w:p w14:paraId="494B96F6" w14:textId="77777777" w:rsidR="00467CF2" w:rsidRPr="00467CF2" w:rsidRDefault="00467CF2" w:rsidP="00146B29">
      <w:pPr>
        <w:suppressAutoHyphens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</w:p>
    <w:p w14:paraId="73EB2971" w14:textId="77777777" w:rsidR="00467CF2" w:rsidRPr="00467CF2" w:rsidRDefault="00467CF2" w:rsidP="00467CF2">
      <w:pPr>
        <w:suppressAutoHyphens/>
        <w:spacing w:after="120" w:line="240" w:lineRule="auto"/>
        <w:ind w:left="4395"/>
        <w:rPr>
          <w:rFonts w:ascii="Times New Roman" w:eastAsia="Verdana" w:hAnsi="Times New Roman" w:cs="Times New Roman"/>
          <w:bCs/>
          <w:iCs/>
          <w:sz w:val="24"/>
          <w:szCs w:val="24"/>
          <w:lang w:eastAsia="ar-SA"/>
        </w:rPr>
      </w:pPr>
    </w:p>
    <w:p w14:paraId="1FA1B83B" w14:textId="77777777" w:rsidR="00467CF2" w:rsidRPr="00467CF2" w:rsidRDefault="00467CF2" w:rsidP="00467CF2">
      <w:pPr>
        <w:suppressAutoHyphens/>
        <w:spacing w:after="0"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2583BB" w14:textId="3C8B3607" w:rsidR="00467CF2" w:rsidRPr="00467CF2" w:rsidRDefault="00467CF2" w:rsidP="00467CF2">
      <w:pPr>
        <w:suppressAutoHyphens/>
        <w:spacing w:after="12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OGGETTO: </w:t>
      </w:r>
      <w:r w:rsidR="00146B29">
        <w:rPr>
          <w:rFonts w:ascii="Times New Roman" w:eastAsia="Calibri" w:hAnsi="Times New Roman" w:cs="Times New Roman"/>
          <w:b/>
          <w:spacing w:val="2"/>
          <w:w w:val="105"/>
          <w:sz w:val="24"/>
          <w:szCs w:val="24"/>
          <w:lang w:val="x-none" w:eastAsia="ar-SA"/>
        </w:rPr>
        <w:t>MANIFESTAZIONE DI INTERESSE</w:t>
      </w:r>
      <w:r w:rsidRPr="00467CF2">
        <w:rPr>
          <w:rFonts w:ascii="Times New Roman" w:eastAsia="Calibri" w:hAnsi="Times New Roman" w:cs="Times New Roman"/>
          <w:b/>
          <w:spacing w:val="2"/>
          <w:w w:val="105"/>
          <w:sz w:val="24"/>
          <w:szCs w:val="24"/>
          <w:lang w:val="x-none" w:eastAsia="ar-SA"/>
        </w:rPr>
        <w:t xml:space="preserve"> A PARTECIPARE ALLA PROCEDURA DI NOMINA DEL GARANTE DELLA PERSONA CON DISABILITÀ DEL COMUNE DI SANTA MARIA DI LICODIA</w:t>
      </w:r>
      <w:r w:rsidR="00146B29">
        <w:rPr>
          <w:rFonts w:ascii="Times New Roman" w:eastAsia="Calibri" w:hAnsi="Times New Roman" w:cs="Times New Roman"/>
          <w:b/>
          <w:spacing w:val="2"/>
          <w:w w:val="105"/>
          <w:sz w:val="24"/>
          <w:szCs w:val="24"/>
          <w:lang w:val="x-none" w:eastAsia="ar-SA"/>
        </w:rPr>
        <w:t>.</w:t>
      </w:r>
    </w:p>
    <w:p w14:paraId="2C3B5DAC" w14:textId="77777777" w:rsidR="00467CF2" w:rsidRPr="00467CF2" w:rsidRDefault="00467CF2" w:rsidP="00467C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8566EC" w14:textId="37AD4536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Il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/La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sottoscritto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............................................... nato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/a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 ........................ a ............................... e residente in ............ via ................................ n.</w:t>
      </w:r>
      <w:proofErr w:type="gramStart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....</w:t>
      </w:r>
      <w:proofErr w:type="gramEnd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codice fiscale.......................................... </w:t>
      </w:r>
    </w:p>
    <w:p w14:paraId="24CA6AF7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7649B2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Per ogni comunicazione relativa a chiarimenti e per le verifiche previste dalla normativa vigente: </w:t>
      </w:r>
    </w:p>
    <w:p w14:paraId="66CAC08B" w14:textId="77777777" w:rsid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1AE3F" w14:textId="1119E78E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Domicilio eletto: via ……………………… n.</w:t>
      </w:r>
      <w:proofErr w:type="gramStart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….</w:t>
      </w:r>
      <w:proofErr w:type="gramEnd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. Località …………………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CAP ……………… telefono ..................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....……………</w:t>
      </w:r>
      <w:proofErr w:type="gramStart"/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(PEC) ………....................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</w:t>
      </w:r>
    </w:p>
    <w:p w14:paraId="41366B26" w14:textId="77777777" w:rsidR="00467CF2" w:rsidRPr="00467CF2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B9567D" w14:textId="77777777" w:rsidR="00467CF2" w:rsidRPr="00146B29" w:rsidRDefault="00467CF2" w:rsidP="00467C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146B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sotto la propria responsabilità – a norma degli articoli 46-47 del DPR 28.12.2000 n. 445 - e nella consapevolezza che le dichiarazioni mendaci e la falsità in atti sono punite ai sensi del </w:t>
      </w:r>
      <w:proofErr w:type="gramStart"/>
      <w:r w:rsidRPr="00146B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Codice Penale</w:t>
      </w:r>
      <w:proofErr w:type="gramEnd"/>
      <w:r w:rsidRPr="00146B2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e delle leggi speciali in materia (art. 76 DPR 445/2000),</w:t>
      </w:r>
    </w:p>
    <w:p w14:paraId="6437D066" w14:textId="77777777" w:rsidR="00467CF2" w:rsidRPr="00146B29" w:rsidRDefault="00467CF2" w:rsidP="00467CF2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C42D4D6" w14:textId="77777777" w:rsidR="00467CF2" w:rsidRPr="00467CF2" w:rsidRDefault="00467CF2" w:rsidP="00467CF2">
      <w:pPr>
        <w:suppressAutoHyphens/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MANIFESTA</w:t>
      </w:r>
    </w:p>
    <w:p w14:paraId="3AEBF247" w14:textId="77777777" w:rsidR="00467CF2" w:rsidRPr="00467CF2" w:rsidRDefault="00467CF2" w:rsidP="00467CF2">
      <w:pPr>
        <w:suppressAutoHyphens/>
        <w:spacing w:after="0" w:line="240" w:lineRule="exact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</w:pPr>
    </w:p>
    <w:p w14:paraId="08BA7426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il proprio interesse a partecipare alla selezione in oggetto</w:t>
      </w:r>
    </w:p>
    <w:p w14:paraId="74068DEC" w14:textId="77777777" w:rsidR="00467CF2" w:rsidRPr="00467CF2" w:rsidRDefault="00467CF2" w:rsidP="00467CF2">
      <w:pPr>
        <w:suppressAutoHyphens/>
        <w:spacing w:after="0" w:line="220" w:lineRule="exact"/>
        <w:ind w:left="5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00"/>
          <w:lang w:eastAsia="ar-SA"/>
        </w:rPr>
      </w:pPr>
    </w:p>
    <w:p w14:paraId="3A7F98D0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</w:t>
      </w:r>
    </w:p>
    <w:p w14:paraId="4C1623A0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DICHIARA</w:t>
      </w:r>
    </w:p>
    <w:p w14:paraId="08619695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2DA835C" w14:textId="7D2B195B" w:rsidR="00467CF2" w:rsidRPr="00146B29" w:rsidRDefault="00467CF2" w:rsidP="00146B29">
      <w:pPr>
        <w:pStyle w:val="Paragrafoelenco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che il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/la</w:t>
      </w: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sottoscritto/a è in possesso dei seguenti titoli tra quelli richiesti dall’art. 4 del Regolamento per l’istituzione del Garante della persona con disabilità del Comune di Santa Maria di Licodia (indicare eventuali titoli aggiuntivi inerenti </w:t>
      </w:r>
      <w:proofErr w:type="gramStart"/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il</w:t>
      </w:r>
      <w:proofErr w:type="gramEnd"/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profilo del Garante per una valutazione completa da parte dell’A.C.):</w:t>
      </w:r>
    </w:p>
    <w:p w14:paraId="19E4B11A" w14:textId="32CEBA2C" w:rsidR="00146B29" w:rsidRDefault="00146B29" w:rsidP="00146B29">
      <w:pPr>
        <w:pStyle w:val="Paragrafoelenco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</w:t>
      </w:r>
    </w:p>
    <w:p w14:paraId="1E903CB9" w14:textId="0A39798A" w:rsidR="00146B29" w:rsidRDefault="00146B29" w:rsidP="00146B29">
      <w:pPr>
        <w:pStyle w:val="Paragrafoelenco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</w:t>
      </w:r>
    </w:p>
    <w:p w14:paraId="2A66CA95" w14:textId="3E30850F" w:rsidR="00146B29" w:rsidRPr="00146B29" w:rsidRDefault="00146B29" w:rsidP="00146B29">
      <w:pPr>
        <w:pStyle w:val="Paragrafoelenco"/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</w:t>
      </w:r>
    </w:p>
    <w:p w14:paraId="5CDA1F40" w14:textId="77777777" w:rsidR="00467CF2" w:rsidRPr="00467CF2" w:rsidRDefault="00467CF2" w:rsidP="00467CF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0D07FC0" w14:textId="44DC1510" w:rsidR="00467CF2" w:rsidRPr="00146B29" w:rsidRDefault="00467CF2" w:rsidP="00146B29">
      <w:pPr>
        <w:pStyle w:val="Paragrafoelenco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 poter vantare la seguente attività professionale e/o di volontariato relativa alla tutela ed alla salvaguardia dei diritti delle persone con disabilità e di promozione dell’inclusione sociale degli stessi; </w:t>
      </w:r>
    </w:p>
    <w:p w14:paraId="0C4EC4AF" w14:textId="655CA9A6" w:rsidR="00146B29" w:rsidRPr="00146B29" w:rsidRDefault="00146B29" w:rsidP="00146B29">
      <w:pPr>
        <w:pStyle w:val="Paragrafoelenco"/>
        <w:tabs>
          <w:tab w:val="left" w:pos="426"/>
        </w:tabs>
        <w:suppressAutoHyphens/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</w:t>
      </w:r>
    </w:p>
    <w:p w14:paraId="27E01C22" w14:textId="3195B203" w:rsidR="00146B29" w:rsidRPr="00146B29" w:rsidRDefault="00146B29" w:rsidP="00146B29">
      <w:pPr>
        <w:tabs>
          <w:tab w:val="left" w:pos="945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</w:t>
      </w: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</w:t>
      </w:r>
    </w:p>
    <w:p w14:paraId="2F06CB97" w14:textId="77777777" w:rsidR="00146B29" w:rsidRPr="00146B29" w:rsidRDefault="00146B29" w:rsidP="00146B29">
      <w:pPr>
        <w:tabs>
          <w:tab w:val="left" w:pos="945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</w:t>
      </w:r>
    </w:p>
    <w:p w14:paraId="32BD314E" w14:textId="77777777" w:rsidR="00146B29" w:rsidRPr="00146B29" w:rsidRDefault="00146B29" w:rsidP="00146B29">
      <w:pPr>
        <w:tabs>
          <w:tab w:val="left" w:pos="945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_________________________________________________________________________</w:t>
      </w:r>
    </w:p>
    <w:p w14:paraId="48F926F5" w14:textId="77777777" w:rsidR="00146B29" w:rsidRPr="00146B29" w:rsidRDefault="00146B29" w:rsidP="00146B29">
      <w:pPr>
        <w:tabs>
          <w:tab w:val="left" w:pos="945"/>
        </w:tabs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</w:t>
      </w:r>
    </w:p>
    <w:p w14:paraId="19587327" w14:textId="77777777" w:rsidR="00146B29" w:rsidRPr="00146B29" w:rsidRDefault="00146B29" w:rsidP="00146B29">
      <w:pPr>
        <w:tabs>
          <w:tab w:val="left" w:pos="945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_________________________________________________________________________</w:t>
      </w:r>
    </w:p>
    <w:p w14:paraId="79C1B46D" w14:textId="415DD887" w:rsidR="00467CF2" w:rsidRPr="00467CF2" w:rsidRDefault="00467CF2" w:rsidP="00146B29">
      <w:pPr>
        <w:tabs>
          <w:tab w:val="left" w:pos="945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33A4F9" w14:textId="07C5D022" w:rsidR="00467CF2" w:rsidRPr="00467CF2" w:rsidRDefault="00467CF2" w:rsidP="00467CF2">
      <w:p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non incorrere nelle cause di incompatibilità previste dall’art. 5 del Regolamento e richiamate nell’avviso pubblico </w:t>
      </w:r>
      <w:r w:rsidR="00B43967">
        <w:rPr>
          <w:rFonts w:ascii="Times New Roman" w:eastAsia="Times New Roman" w:hAnsi="Times New Roman" w:cs="Times New Roman"/>
          <w:sz w:val="24"/>
          <w:szCs w:val="24"/>
          <w:lang w:eastAsia="ar-SA"/>
        </w:rPr>
        <w:t>a cui questo modello d’istanza è allegato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34CA32C" w14:textId="77777777" w:rsidR="00467CF2" w:rsidRPr="00467CF2" w:rsidRDefault="00467CF2" w:rsidP="00467C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1CAA19" w14:textId="77777777" w:rsidR="00467CF2" w:rsidRPr="00467CF2" w:rsidRDefault="00467CF2" w:rsidP="00467C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B65620" w14:textId="57B9FC16" w:rsidR="00467CF2" w:rsidRPr="00467CF2" w:rsidRDefault="00467CF2" w:rsidP="00467C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Santa Maria di Licodia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</w:t>
      </w:r>
      <w:proofErr w:type="gramStart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, l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ì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A12E9B0" w14:textId="77777777" w:rsidR="00467CF2" w:rsidRPr="00467CF2" w:rsidRDefault="00467CF2" w:rsidP="00467C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6071519" w14:textId="55EF6390" w:rsidR="00850BEF" w:rsidRPr="00146B29" w:rsidRDefault="00467CF2" w:rsidP="00146B2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FIRMA </w:t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67CF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………………………………</w:t>
      </w:r>
      <w:r w:rsidR="00146B29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</w:p>
    <w:sectPr w:rsidR="00850BEF" w:rsidRPr="00146B2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F34B" w14:textId="77777777" w:rsidR="00185A95" w:rsidRDefault="00185A95" w:rsidP="00E3728C">
      <w:pPr>
        <w:spacing w:after="0" w:line="240" w:lineRule="auto"/>
      </w:pPr>
      <w:r>
        <w:separator/>
      </w:r>
    </w:p>
  </w:endnote>
  <w:endnote w:type="continuationSeparator" w:id="0">
    <w:p w14:paraId="51AEAF8C" w14:textId="77777777" w:rsidR="00185A95" w:rsidRDefault="00185A95" w:rsidP="00E3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2691" w14:textId="77777777" w:rsidR="00185A95" w:rsidRDefault="00185A95" w:rsidP="00E3728C">
      <w:pPr>
        <w:spacing w:after="0" w:line="240" w:lineRule="auto"/>
      </w:pPr>
      <w:r>
        <w:separator/>
      </w:r>
    </w:p>
  </w:footnote>
  <w:footnote w:type="continuationSeparator" w:id="0">
    <w:p w14:paraId="7737826C" w14:textId="77777777" w:rsidR="00185A95" w:rsidRDefault="00185A95" w:rsidP="00E3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68B8" w14:textId="77777777" w:rsidR="00E3728C" w:rsidRDefault="00E3728C" w:rsidP="00E3728C">
    <w:pPr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noProof/>
      </w:rPr>
      <w:drawing>
        <wp:inline distT="0" distB="0" distL="0" distR="0" wp14:anchorId="1A87D42E" wp14:editId="67E3A58D">
          <wp:extent cx="1004644" cy="1343660"/>
          <wp:effectExtent l="0" t="0" r="5080" b="8890"/>
          <wp:docPr id="1" name="Immagine 1" descr="Immagine che contiene testo, cresta, corona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resta, corona,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260" cy="1349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36"/>
        <w:szCs w:val="36"/>
      </w:rPr>
      <w:t xml:space="preserve">  </w:t>
    </w:r>
    <w:r w:rsidRPr="00467CF2">
      <w:rPr>
        <w:rFonts w:ascii="Times New Roman" w:hAnsi="Times New Roman" w:cs="Times New Roman"/>
        <w:b/>
        <w:bCs/>
        <w:color w:val="215E99"/>
        <w:sz w:val="36"/>
        <w:szCs w:val="36"/>
      </w:rPr>
      <w:t>COMUNE DI SANTA MARIA DI LICODIA</w:t>
    </w:r>
  </w:p>
  <w:p w14:paraId="36BA0CBF" w14:textId="77777777" w:rsidR="00E3728C" w:rsidRPr="00467CF2" w:rsidRDefault="00E3728C" w:rsidP="00E3728C">
    <w:pPr>
      <w:jc w:val="center"/>
      <w:rPr>
        <w:rFonts w:ascii="Times New Roman" w:hAnsi="Times New Roman" w:cs="Times New Roman"/>
        <w:b/>
        <w:bCs/>
        <w:color w:val="215E99"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            </w:t>
    </w:r>
    <w:r w:rsidRPr="00467CF2">
      <w:rPr>
        <w:rFonts w:ascii="Times New Roman" w:hAnsi="Times New Roman" w:cs="Times New Roman"/>
        <w:b/>
        <w:bCs/>
        <w:color w:val="215E99"/>
        <w:sz w:val="32"/>
        <w:szCs w:val="32"/>
      </w:rPr>
      <w:t>Città Metropolitana di Catania</w:t>
    </w:r>
  </w:p>
  <w:p w14:paraId="0ABC1C06" w14:textId="77777777" w:rsidR="00E3728C" w:rsidRDefault="00E372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05E"/>
    <w:multiLevelType w:val="hybridMultilevel"/>
    <w:tmpl w:val="6A967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5059D"/>
    <w:multiLevelType w:val="hybridMultilevel"/>
    <w:tmpl w:val="CA42E3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C1BCE"/>
    <w:multiLevelType w:val="hybridMultilevel"/>
    <w:tmpl w:val="726C1168"/>
    <w:lvl w:ilvl="0" w:tplc="CD5CC85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314A9"/>
    <w:multiLevelType w:val="hybridMultilevel"/>
    <w:tmpl w:val="06CE7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883959"/>
    <w:multiLevelType w:val="hybridMultilevel"/>
    <w:tmpl w:val="76D430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22090"/>
    <w:multiLevelType w:val="hybridMultilevel"/>
    <w:tmpl w:val="F4E80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64856"/>
    <w:multiLevelType w:val="hybridMultilevel"/>
    <w:tmpl w:val="CA42E3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C1E4B"/>
    <w:multiLevelType w:val="hybridMultilevel"/>
    <w:tmpl w:val="C1AA2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5D2C"/>
    <w:multiLevelType w:val="hybridMultilevel"/>
    <w:tmpl w:val="5D0032F2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B82CE5"/>
    <w:multiLevelType w:val="hybridMultilevel"/>
    <w:tmpl w:val="161225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B13AB9"/>
    <w:multiLevelType w:val="hybridMultilevel"/>
    <w:tmpl w:val="5C2A19CE"/>
    <w:lvl w:ilvl="0" w:tplc="0B3C54A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6249">
    <w:abstractNumId w:val="8"/>
  </w:num>
  <w:num w:numId="2" w16cid:durableId="1856532878">
    <w:abstractNumId w:val="1"/>
  </w:num>
  <w:num w:numId="3" w16cid:durableId="1255240063">
    <w:abstractNumId w:val="2"/>
  </w:num>
  <w:num w:numId="4" w16cid:durableId="1008170665">
    <w:abstractNumId w:val="3"/>
  </w:num>
  <w:num w:numId="5" w16cid:durableId="2040465594">
    <w:abstractNumId w:val="10"/>
  </w:num>
  <w:num w:numId="6" w16cid:durableId="1420642748">
    <w:abstractNumId w:val="9"/>
  </w:num>
  <w:num w:numId="7" w16cid:durableId="1064908322">
    <w:abstractNumId w:val="7"/>
  </w:num>
  <w:num w:numId="8" w16cid:durableId="1949196677">
    <w:abstractNumId w:val="0"/>
  </w:num>
  <w:num w:numId="9" w16cid:durableId="1951817993">
    <w:abstractNumId w:val="6"/>
  </w:num>
  <w:num w:numId="10" w16cid:durableId="2033527540">
    <w:abstractNumId w:val="4"/>
  </w:num>
  <w:num w:numId="11" w16cid:durableId="278074639">
    <w:abstractNumId w:val="11"/>
  </w:num>
  <w:num w:numId="12" w16cid:durableId="430128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49"/>
    <w:rsid w:val="0001680C"/>
    <w:rsid w:val="000F0B3E"/>
    <w:rsid w:val="00104C70"/>
    <w:rsid w:val="0011695F"/>
    <w:rsid w:val="00125DBC"/>
    <w:rsid w:val="00130021"/>
    <w:rsid w:val="00146B29"/>
    <w:rsid w:val="00156C68"/>
    <w:rsid w:val="00185A95"/>
    <w:rsid w:val="001A7D57"/>
    <w:rsid w:val="001B0B93"/>
    <w:rsid w:val="001D5DE2"/>
    <w:rsid w:val="001E2AE2"/>
    <w:rsid w:val="00251E7F"/>
    <w:rsid w:val="003967DC"/>
    <w:rsid w:val="003F084E"/>
    <w:rsid w:val="00467CF2"/>
    <w:rsid w:val="0048370F"/>
    <w:rsid w:val="00494514"/>
    <w:rsid w:val="005330B8"/>
    <w:rsid w:val="00545ACB"/>
    <w:rsid w:val="005B70A0"/>
    <w:rsid w:val="00614F20"/>
    <w:rsid w:val="00707857"/>
    <w:rsid w:val="00724BB9"/>
    <w:rsid w:val="00752375"/>
    <w:rsid w:val="007F53B6"/>
    <w:rsid w:val="00850BEF"/>
    <w:rsid w:val="008515AD"/>
    <w:rsid w:val="008A6D88"/>
    <w:rsid w:val="008D14A5"/>
    <w:rsid w:val="0093032D"/>
    <w:rsid w:val="009658B3"/>
    <w:rsid w:val="009E26F0"/>
    <w:rsid w:val="00A22425"/>
    <w:rsid w:val="00A62DE5"/>
    <w:rsid w:val="00A64693"/>
    <w:rsid w:val="00AA4849"/>
    <w:rsid w:val="00AB3FCD"/>
    <w:rsid w:val="00AC49B8"/>
    <w:rsid w:val="00AE0EC5"/>
    <w:rsid w:val="00AF27DD"/>
    <w:rsid w:val="00B43967"/>
    <w:rsid w:val="00B548BA"/>
    <w:rsid w:val="00B671B6"/>
    <w:rsid w:val="00C13D75"/>
    <w:rsid w:val="00C20658"/>
    <w:rsid w:val="00CA59CD"/>
    <w:rsid w:val="00CA62E0"/>
    <w:rsid w:val="00CE01C9"/>
    <w:rsid w:val="00CE0C01"/>
    <w:rsid w:val="00DA767F"/>
    <w:rsid w:val="00E3728C"/>
    <w:rsid w:val="00E405B0"/>
    <w:rsid w:val="00E40AFC"/>
    <w:rsid w:val="00E7331B"/>
    <w:rsid w:val="00EB50F5"/>
    <w:rsid w:val="00F12C3C"/>
    <w:rsid w:val="00F37438"/>
    <w:rsid w:val="00F41DE0"/>
    <w:rsid w:val="00F62ED1"/>
    <w:rsid w:val="00F919F3"/>
    <w:rsid w:val="00FF009F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3F9"/>
  <w15:chartTrackingRefBased/>
  <w15:docId w15:val="{B7BF55CA-39FB-474D-B7F3-6256E2E0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693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4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4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4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4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8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48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48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48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48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48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48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48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48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4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48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484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A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7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28C"/>
  </w:style>
  <w:style w:type="paragraph" w:styleId="Pidipagina">
    <w:name w:val="footer"/>
    <w:basedOn w:val="Normale"/>
    <w:link w:val="PidipaginaCarattere"/>
    <w:uiPriority w:val="99"/>
    <w:unhideWhenUsed/>
    <w:rsid w:val="00E37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28C"/>
  </w:style>
  <w:style w:type="paragraph" w:customStyle="1" w:styleId="Standard">
    <w:name w:val="Standard"/>
    <w:rsid w:val="00F12C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6469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Leotta</dc:creator>
  <cp:keywords/>
  <dc:description/>
  <cp:lastModifiedBy>Office</cp:lastModifiedBy>
  <cp:revision>5</cp:revision>
  <dcterms:created xsi:type="dcterms:W3CDTF">2025-01-07T09:14:00Z</dcterms:created>
  <dcterms:modified xsi:type="dcterms:W3CDTF">2026-05-15T11:28:00Z</dcterms:modified>
</cp:coreProperties>
</file>